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77317" w14:textId="78D6138F" w:rsidR="00267629" w:rsidRPr="006B4837" w:rsidRDefault="006B4837" w:rsidP="006B4837">
      <w:pPr>
        <w:ind w:firstLineChars="200" w:firstLine="480"/>
        <w:rPr>
          <w:sz w:val="24"/>
          <w:szCs w:val="21"/>
        </w:rPr>
      </w:pPr>
      <w:r w:rsidRPr="006B4837">
        <w:rPr>
          <w:sz w:val="24"/>
          <w:szCs w:val="21"/>
        </w:rPr>
        <w:t>各位同学大家，我叫李旭然，我的研究方向是兼顾准确性的机器学习公平性研究。</w:t>
      </w:r>
    </w:p>
    <w:p w14:paraId="47B94365" w14:textId="0D636470" w:rsidR="006B4837" w:rsidRPr="006B4837" w:rsidRDefault="006B4837" w:rsidP="006B4837">
      <w:pPr>
        <w:ind w:firstLineChars="200" w:firstLine="480"/>
        <w:rPr>
          <w:sz w:val="24"/>
          <w:szCs w:val="21"/>
        </w:rPr>
      </w:pPr>
      <w:r w:rsidRPr="006B4837">
        <w:rPr>
          <w:sz w:val="24"/>
          <w:szCs w:val="21"/>
        </w:rPr>
        <w:t>首先介绍一下机器学习公平性问题，</w:t>
      </w:r>
      <w:r w:rsidRPr="006B4837">
        <w:rPr>
          <w:rFonts w:hint="eastAsia"/>
          <w:sz w:val="24"/>
          <w:szCs w:val="21"/>
        </w:rPr>
        <w:t>随着机器学习的广泛应用，在提供智能服务的同时，也面临一些挑战</w:t>
      </w:r>
      <w:r w:rsidRPr="006B4837">
        <w:rPr>
          <w:rFonts w:hint="eastAsia"/>
          <w:sz w:val="24"/>
          <w:szCs w:val="21"/>
        </w:rPr>
        <w:t>。尤其是在一些于个人权益密切相关的决策领域时，已有</w:t>
      </w:r>
      <w:r w:rsidRPr="006B4837">
        <w:rPr>
          <w:rFonts w:hint="eastAsia"/>
          <w:sz w:val="24"/>
          <w:szCs w:val="21"/>
        </w:rPr>
        <w:t>研究发现</w:t>
      </w:r>
      <w:r w:rsidRPr="006B4837">
        <w:rPr>
          <w:rFonts w:hint="eastAsia"/>
          <w:sz w:val="24"/>
          <w:szCs w:val="21"/>
        </w:rPr>
        <w:t>机器学习系统会对特定个体或群体产生歧视</w:t>
      </w:r>
      <w:r w:rsidRPr="006B4837">
        <w:rPr>
          <w:rFonts w:hint="eastAsia"/>
          <w:sz w:val="24"/>
          <w:szCs w:val="21"/>
        </w:rPr>
        <w:t>，如再犯罪预测软件——</w:t>
      </w:r>
      <w:r w:rsidRPr="006B4837">
        <w:rPr>
          <w:sz w:val="24"/>
          <w:szCs w:val="21"/>
        </w:rPr>
        <w:t>Correctional Offender Management Profiling for Alternative Sanctions (COMPAS)</w:t>
      </w:r>
      <w:r w:rsidRPr="006B4837">
        <w:rPr>
          <w:sz w:val="24"/>
          <w:szCs w:val="21"/>
        </w:rPr>
        <w:t>，会对美国黑人产生歧视</w:t>
      </w:r>
      <w:r w:rsidRPr="006B4837">
        <w:rPr>
          <w:sz w:val="24"/>
          <w:szCs w:val="21"/>
        </w:rPr>
        <w:t>——</w:t>
      </w:r>
      <w:r w:rsidRPr="006B4837">
        <w:rPr>
          <w:sz w:val="24"/>
          <w:szCs w:val="21"/>
        </w:rPr>
        <w:t>与具有相同记录的白人相比，系统会分配美国黑人更高的再犯罪分数</w:t>
      </w:r>
      <w:r w:rsidRPr="006B4837">
        <w:rPr>
          <w:sz w:val="24"/>
          <w:szCs w:val="21"/>
        </w:rPr>
        <w:t>。因此</w:t>
      </w:r>
      <w:r w:rsidRPr="006B4837">
        <w:rPr>
          <w:rFonts w:hint="eastAsia"/>
          <w:sz w:val="24"/>
          <w:szCs w:val="21"/>
        </w:rPr>
        <w:t>在应用机器学习系统时，有时除了需要考虑应用系统的准确性外，还需使应用系统满足法律、道德中的公平性要求，保证系统不会对特定的个体或特定的群体产生歧视。</w:t>
      </w:r>
    </w:p>
    <w:p w14:paraId="1BE0C9D8" w14:textId="02403A86" w:rsidR="006B4837" w:rsidRPr="006B4837" w:rsidRDefault="006B4837" w:rsidP="006B4837">
      <w:pPr>
        <w:ind w:firstLineChars="200" w:firstLine="480"/>
        <w:rPr>
          <w:sz w:val="24"/>
          <w:szCs w:val="21"/>
        </w:rPr>
      </w:pPr>
      <w:r w:rsidRPr="006B4837">
        <w:rPr>
          <w:sz w:val="24"/>
          <w:szCs w:val="21"/>
        </w:rPr>
        <w:t>当前机器学习公平性定义大致可划分为三类，无意识公平性，组公平性，个体公平性。开始定义前</w:t>
      </w:r>
      <w:r w:rsidRPr="006B4837">
        <w:rPr>
          <w:rFonts w:hint="eastAsia"/>
          <w:sz w:val="24"/>
          <w:szCs w:val="21"/>
        </w:rPr>
        <w:t>首先介绍一下保护属性，</w:t>
      </w:r>
      <w:r w:rsidRPr="006B4837">
        <w:rPr>
          <w:rFonts w:hint="eastAsia"/>
          <w:sz w:val="24"/>
          <w:szCs w:val="21"/>
        </w:rPr>
        <w:t>保护属性定义为诸如性别、种族、年龄等社会敏感属性，在决策过程中需要在这些属性上无歧视。如果机器学习系统在进行训练以及决策过程中不使用保护属性，那么这个系统就满足无意识公平标准。</w:t>
      </w:r>
      <w:r w:rsidRPr="006B4837">
        <w:rPr>
          <w:rFonts w:hint="eastAsia"/>
          <w:sz w:val="24"/>
          <w:szCs w:val="21"/>
        </w:rPr>
        <w:t>组公平性从不同组间的统计特征角度定义公平性，目标是使得不同的组受到相似或相同的对待；个体公平性从相似的样本是否受到相似的对待出发，定义个体层面的公平性。</w:t>
      </w:r>
    </w:p>
    <w:p w14:paraId="7511D01D" w14:textId="3C41D591" w:rsidR="006B4837" w:rsidRPr="006B4837" w:rsidRDefault="006B4837" w:rsidP="006B4837">
      <w:pPr>
        <w:ind w:firstLineChars="200" w:firstLine="480"/>
        <w:rPr>
          <w:sz w:val="24"/>
          <w:szCs w:val="21"/>
        </w:rPr>
      </w:pPr>
      <w:r w:rsidRPr="006B4837">
        <w:rPr>
          <w:sz w:val="24"/>
          <w:szCs w:val="21"/>
        </w:rPr>
        <w:t>但</w:t>
      </w:r>
      <w:r w:rsidRPr="006B4837">
        <w:rPr>
          <w:rFonts w:hint="eastAsia"/>
          <w:sz w:val="24"/>
          <w:szCs w:val="21"/>
        </w:rPr>
        <w:t>现有公平性标准</w:t>
      </w:r>
      <w:r w:rsidRPr="006B4837">
        <w:rPr>
          <w:rFonts w:hint="eastAsia"/>
          <w:sz w:val="24"/>
          <w:szCs w:val="21"/>
        </w:rPr>
        <w:t>存在一些不足：</w:t>
      </w:r>
      <w:r w:rsidRPr="006B4837">
        <w:rPr>
          <w:rFonts w:hint="eastAsia"/>
          <w:sz w:val="24"/>
          <w:szCs w:val="21"/>
        </w:rPr>
        <w:t>满足组公平性标准时，组间相似样本任然可能存在歧视；使用个体公平性度量时，只能度量相似样本的预测结果是否一致；现有公平性标准将公平性与准确性作为两个独立的度量指标。</w:t>
      </w:r>
    </w:p>
    <w:p w14:paraId="3910E5F8" w14:textId="72EF9FDB" w:rsidR="006B4837" w:rsidRDefault="006B4837" w:rsidP="006B4837">
      <w:pPr>
        <w:ind w:firstLineChars="100" w:firstLine="240"/>
        <w:rPr>
          <w:sz w:val="24"/>
          <w:szCs w:val="21"/>
        </w:rPr>
      </w:pPr>
      <w:r w:rsidRPr="006B4837">
        <w:rPr>
          <w:rFonts w:hint="eastAsia"/>
          <w:sz w:val="24"/>
          <w:szCs w:val="21"/>
        </w:rPr>
        <w:t>我们尝试将准确性与公平性进行结合，将组概念与相似个体结合。从组间相似的样本是否受到准确且公平的预测出发提出了一种兼顾准确性的公平性标准——准确公平性标准</w:t>
      </w:r>
      <w:r>
        <w:rPr>
          <w:rFonts w:hint="eastAsia"/>
          <w:sz w:val="24"/>
          <w:szCs w:val="21"/>
        </w:rPr>
        <w:t>。</w:t>
      </w:r>
    </w:p>
    <w:p w14:paraId="6DD498BB" w14:textId="4557C89F" w:rsidR="006B4837" w:rsidRDefault="006B4837" w:rsidP="006B4837">
      <w:pPr>
        <w:ind w:firstLineChars="100" w:firstLine="240"/>
        <w:rPr>
          <w:sz w:val="24"/>
          <w:szCs w:val="21"/>
        </w:rPr>
      </w:pPr>
      <w:r>
        <w:rPr>
          <w:rFonts w:hint="eastAsia"/>
          <w:sz w:val="24"/>
          <w:szCs w:val="21"/>
        </w:rPr>
        <w:t>首先</w:t>
      </w:r>
      <w:r w:rsidRPr="006B4837">
        <w:rPr>
          <w:rFonts w:hint="eastAsia"/>
          <w:sz w:val="24"/>
          <w:szCs w:val="21"/>
        </w:rPr>
        <w:t>将数据集划分为公平子组</w:t>
      </w:r>
      <w:r w:rsidRPr="006B4837">
        <w:rPr>
          <w:rFonts w:ascii="Cambria Math" w:hAnsi="Cambria Math" w:cs="Cambria Math"/>
          <w:sz w:val="24"/>
          <w:szCs w:val="21"/>
        </w:rPr>
        <w:t>𝐺</w:t>
      </w:r>
      <w:r w:rsidRPr="006B4837">
        <w:rPr>
          <w:sz w:val="24"/>
          <w:szCs w:val="21"/>
        </w:rPr>
        <w:t>_</w:t>
      </w:r>
      <w:r w:rsidRPr="006B4837">
        <w:rPr>
          <w:rFonts w:ascii="Cambria Math" w:hAnsi="Cambria Math" w:cs="Cambria Math"/>
          <w:sz w:val="24"/>
          <w:szCs w:val="21"/>
        </w:rPr>
        <w:t>𝑓</w:t>
      </w:r>
      <w:r w:rsidRPr="006B4837">
        <w:rPr>
          <w:sz w:val="24"/>
          <w:szCs w:val="21"/>
        </w:rPr>
        <w:t>，歧视子组</w:t>
      </w:r>
      <w:r w:rsidRPr="006B4837">
        <w:rPr>
          <w:rFonts w:ascii="Cambria Math" w:hAnsi="Cambria Math" w:cs="Cambria Math"/>
          <w:sz w:val="24"/>
          <w:szCs w:val="21"/>
        </w:rPr>
        <w:t>𝐺</w:t>
      </w:r>
      <w:r w:rsidRPr="006B4837">
        <w:rPr>
          <w:sz w:val="24"/>
          <w:szCs w:val="21"/>
        </w:rPr>
        <w:t>_</w:t>
      </w:r>
      <w:r w:rsidRPr="006B4837">
        <w:rPr>
          <w:rFonts w:ascii="Cambria Math" w:hAnsi="Cambria Math" w:cs="Cambria Math"/>
          <w:sz w:val="24"/>
          <w:szCs w:val="21"/>
        </w:rPr>
        <w:t>𝑏</w:t>
      </w:r>
      <w:r w:rsidRPr="006B4837">
        <w:rPr>
          <w:sz w:val="24"/>
          <w:szCs w:val="21"/>
        </w:rPr>
        <w:t>，单一样本组</w:t>
      </w:r>
      <w:r w:rsidRPr="006B4837">
        <w:rPr>
          <w:rFonts w:ascii="Cambria Math" w:hAnsi="Cambria Math" w:cs="Cambria Math"/>
          <w:sz w:val="24"/>
          <w:szCs w:val="21"/>
        </w:rPr>
        <w:t>𝐺</w:t>
      </w:r>
      <w:r w:rsidRPr="006B4837">
        <w:rPr>
          <w:sz w:val="24"/>
          <w:szCs w:val="21"/>
        </w:rPr>
        <w:t>_</w:t>
      </w:r>
      <w:r w:rsidRPr="006B4837">
        <w:rPr>
          <w:rFonts w:ascii="Cambria Math" w:hAnsi="Cambria Math" w:cs="Cambria Math"/>
          <w:sz w:val="24"/>
          <w:szCs w:val="21"/>
        </w:rPr>
        <w:t>𝑛𝑜</w:t>
      </w:r>
      <w:r>
        <w:rPr>
          <w:rFonts w:hint="eastAsia"/>
          <w:sz w:val="24"/>
          <w:szCs w:val="21"/>
        </w:rPr>
        <w:t>，</w:t>
      </w:r>
      <w:r w:rsidRPr="006B4837">
        <w:rPr>
          <w:rFonts w:hint="eastAsia"/>
          <w:sz w:val="24"/>
          <w:szCs w:val="21"/>
        </w:rPr>
        <w:t>划分原因</w:t>
      </w:r>
      <w:r>
        <w:rPr>
          <w:rFonts w:hint="eastAsia"/>
          <w:sz w:val="24"/>
          <w:szCs w:val="21"/>
        </w:rPr>
        <w:t>在于</w:t>
      </w:r>
      <w:r w:rsidRPr="006B4837">
        <w:rPr>
          <w:rFonts w:hint="eastAsia"/>
          <w:sz w:val="24"/>
          <w:szCs w:val="21"/>
        </w:rPr>
        <w:t>不同组成成分对准确性公平性的要求不同，需要分别定义。</w:t>
      </w:r>
      <w:r>
        <w:rPr>
          <w:rFonts w:hint="eastAsia"/>
          <w:sz w:val="24"/>
          <w:szCs w:val="21"/>
        </w:rPr>
        <w:t>公平子组需要准确且公平的预测，歧视子组需要纠正历史中的歧视，单一样本组需要保持与潜在公平子组的准确公平性。</w:t>
      </w:r>
    </w:p>
    <w:p w14:paraId="53B85945" w14:textId="5E7BBCCA" w:rsidR="00D51383" w:rsidRDefault="00D51383" w:rsidP="006B4837">
      <w:pPr>
        <w:ind w:firstLineChars="100" w:firstLine="240"/>
        <w:rPr>
          <w:sz w:val="24"/>
          <w:szCs w:val="21"/>
        </w:rPr>
      </w:pPr>
      <w:r>
        <w:rPr>
          <w:rFonts w:hint="eastAsia"/>
          <w:sz w:val="24"/>
          <w:szCs w:val="21"/>
        </w:rPr>
        <w:t>为了实现准确公平性，我们计划使用数据增强，孪生网络，以及两种方式的结合来提升模型的准确公平性。</w:t>
      </w:r>
    </w:p>
    <w:p w14:paraId="4C068632" w14:textId="4CB1500B" w:rsidR="003A6F73" w:rsidRPr="006B4837" w:rsidRDefault="003A6F73" w:rsidP="006B4837">
      <w:pPr>
        <w:ind w:firstLineChars="100" w:firstLine="240"/>
        <w:rPr>
          <w:rFonts w:hint="eastAsia"/>
          <w:sz w:val="24"/>
          <w:szCs w:val="21"/>
        </w:rPr>
      </w:pPr>
      <w:r>
        <w:rPr>
          <w:rFonts w:hint="eastAsia"/>
          <w:sz w:val="24"/>
          <w:szCs w:val="21"/>
        </w:rPr>
        <w:t>希望同学们在研究生期间确立自己的目标，提早进行准备，度过一个充实而愉快的研究生生活。</w:t>
      </w:r>
    </w:p>
    <w:sectPr w:rsidR="003A6F73" w:rsidRPr="006B4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19"/>
    <w:rsid w:val="003A6F73"/>
    <w:rsid w:val="003C5074"/>
    <w:rsid w:val="006B4837"/>
    <w:rsid w:val="006B5C1C"/>
    <w:rsid w:val="00764A19"/>
    <w:rsid w:val="00AD3C3B"/>
    <w:rsid w:val="00C367D0"/>
    <w:rsid w:val="00D30B82"/>
    <w:rsid w:val="00D51383"/>
    <w:rsid w:val="00DE48FF"/>
    <w:rsid w:val="00EF5277"/>
    <w:rsid w:val="00FE18B6"/>
    <w:rsid w:val="00FE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E86F"/>
  <w15:chartTrackingRefBased/>
  <w15:docId w15:val="{BACEF709-FE08-45AE-82BC-DDFCCD88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837"/>
    <w:pPr>
      <w:widowControl w:val="0"/>
      <w:spacing w:line="300" w:lineRule="exact"/>
      <w:jc w:val="both"/>
    </w:pPr>
    <w:rPr>
      <w:rFonts w:eastAsia="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4837"/>
    <w:pPr>
      <w:widowControl w:val="0"/>
      <w:jc w:val="both"/>
    </w:pPr>
    <w:rPr>
      <w:rFonts w:eastAsia="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299636">
      <w:bodyDiv w:val="1"/>
      <w:marLeft w:val="0"/>
      <w:marRight w:val="0"/>
      <w:marTop w:val="0"/>
      <w:marBottom w:val="0"/>
      <w:divBdr>
        <w:top w:val="none" w:sz="0" w:space="0" w:color="auto"/>
        <w:left w:val="none" w:sz="0" w:space="0" w:color="auto"/>
        <w:bottom w:val="none" w:sz="0" w:space="0" w:color="auto"/>
        <w:right w:val="none" w:sz="0" w:space="0" w:color="auto"/>
      </w:divBdr>
      <w:divsChild>
        <w:div w:id="1507137227">
          <w:marLeft w:val="734"/>
          <w:marRight w:val="0"/>
          <w:marTop w:val="115"/>
          <w:marBottom w:val="0"/>
          <w:divBdr>
            <w:top w:val="none" w:sz="0" w:space="0" w:color="auto"/>
            <w:left w:val="none" w:sz="0" w:space="0" w:color="auto"/>
            <w:bottom w:val="none" w:sz="0" w:space="0" w:color="auto"/>
            <w:right w:val="none" w:sz="0" w:space="0" w:color="auto"/>
          </w:divBdr>
        </w:div>
        <w:div w:id="1162967080">
          <w:marLeft w:val="142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旭然 李</dc:creator>
  <cp:keywords/>
  <dc:description/>
  <cp:lastModifiedBy>旭然 李</cp:lastModifiedBy>
  <cp:revision>3</cp:revision>
  <dcterms:created xsi:type="dcterms:W3CDTF">2021-09-01T15:17:00Z</dcterms:created>
  <dcterms:modified xsi:type="dcterms:W3CDTF">2021-09-01T15:29:00Z</dcterms:modified>
</cp:coreProperties>
</file>